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2FB" w:rsidRPr="006A32FB" w:rsidRDefault="006A32FB" w:rsidP="006A32FB">
      <w:pPr>
        <w:pStyle w:val="NormalnyWeb"/>
        <w:spacing w:before="0" w:beforeAutospacing="0" w:after="240" w:afterAutospacing="0"/>
        <w:jc w:val="center"/>
        <w:rPr>
          <w:color w:val="5A5A4F"/>
        </w:rPr>
      </w:pPr>
      <w:r w:rsidRPr="006A32FB">
        <w:rPr>
          <w:color w:val="9B59B6"/>
        </w:rPr>
        <w:t>26.06.2020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jc w:val="center"/>
        <w:rPr>
          <w:color w:val="5A5A4F"/>
        </w:rPr>
      </w:pPr>
      <w:r w:rsidRPr="006A32FB">
        <w:rPr>
          <w:color w:val="9B59B6"/>
        </w:rPr>
        <w:t>Dzień dobry!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color w:val="5A5A4F"/>
        </w:rPr>
        <w:t> 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color w:val="9B59B6"/>
        </w:rPr>
        <w:t>Wyruszamy w wakacyjną podróż!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rStyle w:val="Pogrubienie"/>
          <w:color w:val="9B59B6"/>
        </w:rPr>
        <w:t>Podróżowanie samolotem</w:t>
      </w:r>
      <w:r w:rsidRPr="006A32FB">
        <w:rPr>
          <w:color w:val="9B59B6"/>
        </w:rPr>
        <w:t>– „Kto chętny, zapraszamy do wspólnej zabawy; jeśli chcesz, baw się dzisiaj z nami, proszę, wsiadaj – już ruszamy”. Działania dzieci Przy dźwiękach muzyki dzieci poruszają się swobodnie – każdy wg własnego pomysłu: jedne dzieci wyciągają ręce w bok i leciutko na palcach poruszają się po całej sali, inne wykonują przysiad i powstają wolno, siedzą na podłodze, pochylają się rytmicznie raz w prawą, raz w lewą stronę, naśladują warkot samolotu. Zmiana środka lokomocji – „Przesiadamy się na </w:t>
      </w:r>
      <w:r w:rsidRPr="006A32FB">
        <w:rPr>
          <w:rStyle w:val="Pogrubienie"/>
          <w:color w:val="9B59B6"/>
        </w:rPr>
        <w:t>statek</w:t>
      </w:r>
      <w:r w:rsidRPr="006A32FB">
        <w:rPr>
          <w:color w:val="9B59B6"/>
        </w:rPr>
        <w:t>, który po morzach i oceanach pływa i wiele krajów nowych odkrywa”. Działania dzieci W tle sali słychać nastrojową melodię – wolną, szumiące drzewa, wiatr, uderzenia fal. Dzieci siadają na rozłożonym przedmiocie przypominającym kształtem statek; dobierają sobie</w:t>
      </w:r>
      <w:r>
        <w:rPr>
          <w:color w:val="9B59B6"/>
        </w:rPr>
        <w:t xml:space="preserve"> </w:t>
      </w:r>
      <w:r w:rsidRPr="006A32FB">
        <w:rPr>
          <w:color w:val="9B59B6"/>
        </w:rPr>
        <w:t>przedmioty, z których tworzą wiosła. Wszyscy wspólnie wiosłują.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color w:val="9B59B6"/>
        </w:rPr>
        <w:t>Zapraszam do zagrania w interaktywną grę, która pozwoli przypomnieć sobie figury geometryczne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hyperlink r:id="rId5" w:history="1">
        <w:r w:rsidRPr="006A32FB">
          <w:rPr>
            <w:rStyle w:val="Hipercze"/>
            <w:color w:val="9B59B6"/>
          </w:rPr>
          <w:t>http://scholaris.pl/resources/run/id/102258</w:t>
        </w:r>
      </w:hyperlink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color w:val="5A5A4F"/>
        </w:rPr>
        <w:t> 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color w:val="9B59B6"/>
        </w:rPr>
        <w:t>Obejrzyjcie bajkę: Kwiat paproci.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hyperlink r:id="rId6" w:history="1">
        <w:r w:rsidRPr="006A32FB">
          <w:rPr>
            <w:rStyle w:val="Hipercze"/>
            <w:color w:val="9B59B6"/>
          </w:rPr>
          <w:t>https://vod.tvp.pl/video/w-krainie-basni,kwiat-paproci,28481346</w:t>
        </w:r>
      </w:hyperlink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color w:val="5A5A4F"/>
        </w:rPr>
        <w:t> </w:t>
      </w: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 w:rsidRPr="006A32FB">
        <w:rPr>
          <w:color w:val="9B59B6"/>
        </w:rPr>
        <w:t>Posłuchajcie piosenki o rodzinnej wycieczce</w:t>
      </w:r>
    </w:p>
    <w:p w:rsid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>
        <w:rPr>
          <w:color w:val="5A5A4F"/>
        </w:rPr>
        <w:t>Link do piosenki:</w:t>
      </w:r>
    </w:p>
    <w:p w:rsid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hyperlink r:id="rId7" w:history="1">
        <w:r w:rsidRPr="00FC3F6C">
          <w:rPr>
            <w:rStyle w:val="Hipercze"/>
          </w:rPr>
          <w:t>https://youtu.be/tlCH6BFEISg</w:t>
        </w:r>
      </w:hyperlink>
    </w:p>
    <w:p w:rsidR="006A32FB" w:rsidRDefault="006A32FB" w:rsidP="006A32FB">
      <w:pPr>
        <w:pStyle w:val="NormalnyWeb"/>
        <w:spacing w:before="0" w:beforeAutospacing="0" w:after="240" w:afterAutospacing="0"/>
        <w:rPr>
          <w:color w:val="9B59B6"/>
        </w:rPr>
      </w:pPr>
      <w:r w:rsidRPr="006A32FB">
        <w:rPr>
          <w:color w:val="9B59B6"/>
        </w:rPr>
        <w:t xml:space="preserve">A teraz sprawdzamy swoją wiedzę na </w:t>
      </w:r>
      <w:proofErr w:type="spellStart"/>
      <w:r w:rsidRPr="006A32FB">
        <w:rPr>
          <w:color w:val="9B59B6"/>
        </w:rPr>
        <w:t>temat</w:t>
      </w:r>
      <w:proofErr w:type="spellEnd"/>
      <w:r w:rsidRPr="006A32FB">
        <w:rPr>
          <w:color w:val="9B59B6"/>
        </w:rPr>
        <w:t xml:space="preserve"> bezpieczeństwa w trakcie wakacji:</w:t>
      </w:r>
    </w:p>
    <w:p w:rsid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>
        <w:rPr>
          <w:noProof/>
        </w:rPr>
        <w:lastRenderedPageBreak/>
        <w:drawing>
          <wp:inline distT="0" distB="0" distL="0" distR="0">
            <wp:extent cx="5760720" cy="8152883"/>
            <wp:effectExtent l="19050" t="0" r="0" b="0"/>
            <wp:docPr id="1" name="Obraz 1" descr="https://cloud1d.edupage.org/cloud?z%3AaqYJvtTCJvzLq8P3GVqdJy7tHOg3dAVM8P550AiR%2Fo6DRBvjgkPvs8KSSV8w0Ub%2FWcQlisDqlVY5iWoV2Xkll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1d.edupage.org/cloud?z%3AaqYJvtTCJvzLq8P3GVqdJy7tHOg3dAVM8P550AiR%2Fo6DRBvjgkPvs8KSSV8w0Ub%2FWcQlisDqlVY5iWoV2Xkllw%3D%3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>
        <w:rPr>
          <w:noProof/>
        </w:rPr>
        <w:lastRenderedPageBreak/>
        <w:drawing>
          <wp:inline distT="0" distB="0" distL="0" distR="0">
            <wp:extent cx="5760720" cy="8152883"/>
            <wp:effectExtent l="19050" t="0" r="0" b="0"/>
            <wp:docPr id="4" name="Obraz 4" descr="https://cloud6d.edupage.org/cloud?z%3AYOZGXwJmNji9Bxlw3r2Z%2FWl0unTq7Wyw%2BneS6FgCLLf2k9P%2FjnnKyAEQqZk19Qq0jzQxbml0Dg4m7JIuDhKY9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d.edupage.org/cloud?z%3AYOZGXwJmNji9Bxlw3r2Z%2FWl0unTq7Wyw%2BneS6FgCLLf2k9P%2FjnnKyAEQqZk19Qq0jzQxbml0Dg4m7JIuDhKY9g%3D%3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  <w:r>
        <w:rPr>
          <w:noProof/>
        </w:rPr>
        <w:lastRenderedPageBreak/>
        <w:drawing>
          <wp:inline distT="0" distB="0" distL="0" distR="0">
            <wp:extent cx="5760720" cy="8152883"/>
            <wp:effectExtent l="19050" t="0" r="0" b="0"/>
            <wp:docPr id="7" name="Obraz 7" descr="https://cloud1d.edupage.org/cloud?z%3A3IIal1nP%2FqHvgitreaYVlDvyv4%2FKPJw2meuZwT9DP0iiXFw9v5gCAJ6KIerG29KdfecHcdd5cRDLktlLxKw6L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1d.edupage.org/cloud?z%3A3IIal1nP%2FqHvgitreaYVlDvyv4%2FKPJw2meuZwT9DP0iiXFw9v5gCAJ6KIerG29KdfecHcdd5cRDLktlLxKw6Lw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FB" w:rsidRDefault="006A32FB" w:rsidP="006A32FB">
      <w:pPr>
        <w:shd w:val="clear" w:color="auto" w:fill="FFFEF1"/>
        <w:spacing w:after="240" w:line="240" w:lineRule="auto"/>
        <w:jc w:val="both"/>
        <w:rPr>
          <w:rFonts w:ascii="Arial" w:eastAsia="Times New Roman" w:hAnsi="Arial" w:cs="Arial"/>
          <w:color w:val="5A5A4F"/>
          <w:sz w:val="25"/>
          <w:szCs w:val="25"/>
          <w:shd w:val="clear" w:color="auto" w:fill="FFFEF1"/>
          <w:lang w:eastAsia="pl-PL"/>
        </w:rPr>
      </w:pPr>
    </w:p>
    <w:p w:rsidR="006A32FB" w:rsidRDefault="006A32FB" w:rsidP="006A32FB">
      <w:pPr>
        <w:shd w:val="clear" w:color="auto" w:fill="FFFEF1"/>
        <w:spacing w:after="240" w:line="240" w:lineRule="auto"/>
        <w:jc w:val="both"/>
        <w:rPr>
          <w:rFonts w:ascii="Arial" w:eastAsia="Times New Roman" w:hAnsi="Arial" w:cs="Arial"/>
          <w:color w:val="5A5A4F"/>
          <w:sz w:val="25"/>
          <w:szCs w:val="25"/>
          <w:shd w:val="clear" w:color="auto" w:fill="FFFEF1"/>
          <w:lang w:eastAsia="pl-PL"/>
        </w:rPr>
      </w:pPr>
    </w:p>
    <w:p w:rsidR="006A32FB" w:rsidRPr="006A32FB" w:rsidRDefault="006A32FB" w:rsidP="006A32F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Arial" w:eastAsia="Times New Roman" w:hAnsi="Arial" w:cs="Arial"/>
          <w:color w:val="5A5A4F"/>
          <w:sz w:val="25"/>
          <w:szCs w:val="25"/>
          <w:shd w:val="clear" w:color="auto" w:fill="FFFEF1"/>
          <w:lang w:eastAsia="pl-PL"/>
        </w:rPr>
        <w:lastRenderedPageBreak/>
        <w:t> 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shd w:val="clear" w:color="auto" w:fill="FFFEF1"/>
          <w:lang w:eastAsia="pl-PL"/>
        </w:rPr>
        <w:t>Dziś również wszystko będzie w kolorze słońca...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„Słoneczne barwy”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 – wycinanie żółtych kół i pasków bibuły, dekorowanie sali żółtymi słoneczkami. Dziecko – wraz z Rodzicem – stara się odnaleźć w swojej garderobie ubrania w kolorze żółtym, po czym ubiera je. Dostaje też kartkę w żółtym kolorze. Zadaniem Dziecka jest wycięcie koła oraz pasków i wykonanie słońca, które przykleja na białą kartkę. Można – z pomocą Rodzica – wykonać więcej takich słoneczek i udekorować w ten sposób pokój. Można też posłużyć się żółtymi balonami, które dopełnią dekorację.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„Głoskujące zwierzaki”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 – synteza głoskowa wyrazów, naśladowanie ruchem zwierząt. Dziecko podaje Rodzicowi nazwę jakiegoś zwierzaka wyłącznie za pomocą głoskowania (zabawę może zainicjować Rodzic). Zadaniem odbiorcy komunikatu jest odgadnięcie nazwy zwierzaka i przedstawienie go za pomocą gestów i ruchu. Warto bawić się na zmianę.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„Żółte mozaiki”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 xml:space="preserve"> – układanie kompozycji geometrycznych z określonej liczby figur. Rodzic przygotowuje figury geometryczne różnej wielkości w kolorze żółtym (po pięć figur każdego rodzaju). Dziecko rozpoznaje figury, nazywa i segreguje je według rodzaju i wielkości. Następnie Rodzic prosi Dziecko, aby utworzyło kompozycje z podanej przez niego liczby różnych figur, np.: 4 koła, 2 prostokąty, 1 trójkąt. Dziecko tworzy kompozycje, </w:t>
      </w:r>
      <w:proofErr w:type="spellStart"/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następnie</w:t>
      </w:r>
      <w:proofErr w:type="spellEnd"/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 xml:space="preserve"> omawia powstałe mozaiki.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„Makaronowe ciepło”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 xml:space="preserve"> – praca plastyczna – wykonanie słońca z makaronu, żółtej farby i pasteli. Rodzic rysuje na dużym arkuszu papieru kontury słońca. Zadaniem Dziecka jest wypełnić kontur słońca makaronem. Najlepiej, żeby Dziecko używało kleju </w:t>
      </w:r>
      <w:proofErr w:type="spellStart"/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C-R</w:t>
      </w:r>
      <w:proofErr w:type="spellEnd"/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, który utrzyma makaron. Promienie słońca mogą być zrobione z żółtej włóczki lub bibuły. Dziecko może również samodzielnie prowadzić swobodne linie proste, używając pasteli. Makaron malujemy żółtą farbą.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„Żółta gimnastyka”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 – zabawy ruchowe z żółtymi szarfami i woreczkami. Rodzic proponuje następujące zabawy:</w:t>
      </w:r>
    </w:p>
    <w:p w:rsidR="006A32FB" w:rsidRPr="006A32FB" w:rsidRDefault="006A32FB" w:rsidP="006A32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podrzucanie i zręczne chwytanie woreczków,</w:t>
      </w:r>
    </w:p>
    <w:p w:rsidR="006A32FB" w:rsidRPr="006A32FB" w:rsidRDefault="006A32FB" w:rsidP="006A32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rzucanie woreczków do okręgu z szarfy,</w:t>
      </w:r>
    </w:p>
    <w:p w:rsidR="006A32FB" w:rsidRPr="006A32FB" w:rsidRDefault="006A32FB" w:rsidP="006A32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masowanie woreczkami pleców partnera,</w:t>
      </w:r>
    </w:p>
    <w:p w:rsidR="006A32FB" w:rsidRPr="006A32FB" w:rsidRDefault="006A32FB" w:rsidP="006A32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chwytanie i przenoszenie woreczków palcami stóp,</w:t>
      </w:r>
    </w:p>
    <w:p w:rsidR="006A32FB" w:rsidRPr="006A32FB" w:rsidRDefault="006A32FB" w:rsidP="006A32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trzymanie woreczków między kolanami i skakanie jak piłeczki,</w:t>
      </w:r>
    </w:p>
    <w:p w:rsidR="006A32FB" w:rsidRPr="006A32FB" w:rsidRDefault="006A32FB" w:rsidP="006A32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skakanie przez szarfy jak żabki,</w:t>
      </w:r>
    </w:p>
    <w:p w:rsidR="006A32FB" w:rsidRPr="006A32FB" w:rsidRDefault="006A32FB" w:rsidP="006A32F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zabawa w koniki z szarfami,</w:t>
      </w:r>
    </w:p>
    <w:p w:rsidR="006A32FB" w:rsidRPr="006A32FB" w:rsidRDefault="006A32FB" w:rsidP="006A32FB">
      <w:pPr>
        <w:numPr>
          <w:ilvl w:val="0"/>
          <w:numId w:val="1"/>
        </w:numPr>
        <w:spacing w:after="16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tor przeszkód: rozkładamy 3 szarfy, jak szczeble drabiny – Dziecko skacze na jednej nodze, – 4 woreczki, po których Dziecko idzie na paluszkach, – 1 szarfa – Dziecko przekłada szarfę przez siebie, zaczynając od głowy, – 1 woreczek, który zakłada sobie na głowę i wraca na miejsce startu – tak, aby woreczek nie spadł na podłogę.</w:t>
      </w:r>
    </w:p>
    <w:p w:rsid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„Słoneczny koktajl”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 xml:space="preserve"> – obieranie, krojenie owoców i przygotowanie mlecznego koktajlu. Rodzic gromadzi w kuchni owoce koloru żółtego (banan, jabłka) i kefir. Tłumaczy Dziecku, że dziś będą robić koktajl – pyszny, żółty i bardzo zdrowy. Rodzic obiera jabłka, Dziecko – banany. Następnie Dziecko dostaje deskę do krojenia i plastikowy nożyk (niezbyt ostry). Rodzic wraz z Dzieckiem kroją owoce na mniejsze kawałki (uwaga – czynność potencjalnie niebezpieczna, należy cały czas uważnie obserwować). Pokrojone produkty wrzucają do miski i zalewają kefirem. Rodzic przy użyciu </w:t>
      </w:r>
      <w:proofErr w:type="spellStart"/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blendera</w:t>
      </w:r>
      <w:proofErr w:type="spellEnd"/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 xml:space="preserve"> rozdrabnia owoce, uzyskując smaczny i zdrowy koktajl w kolorze słońca</w:t>
      </w:r>
      <w:r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:-</w:t>
      </w:r>
      <w:r w:rsidRPr="006A32FB">
        <w:rPr>
          <w:rFonts w:ascii="Times New Roman" w:eastAsia="Times New Roman" w:hAnsi="Times New Roman" w:cs="Times New Roman"/>
          <w:color w:val="5A5A4F"/>
          <w:sz w:val="24"/>
          <w:szCs w:val="24"/>
          <w:lang w:eastAsia="pl-PL"/>
        </w:rPr>
        <w:t>))).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„Egzotyczne zadania”</w:t>
      </w:r>
      <w:r w:rsidRPr="006A32FB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zabawa matematyczna. Dziecko rozwiązuje i układa zadania matematyczne na dodawanie i odejmowanie w zakresie 10. Przykładowe zadania:</w:t>
      </w:r>
    </w:p>
    <w:p w:rsidR="006A32FB" w:rsidRPr="006A32FB" w:rsidRDefault="006A32FB" w:rsidP="006A32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Pięć krokodyli w Nilu pływało. Cztery uciekły. Ile zostało?</w:t>
      </w:r>
    </w:p>
    <w:p w:rsidR="006A32FB" w:rsidRPr="006A32FB" w:rsidRDefault="006A32FB" w:rsidP="006A32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Siedem słoni na trąbach grało. Przybiegły trzy. Ile wtedy grało?</w:t>
      </w:r>
    </w:p>
    <w:p w:rsidR="006A32FB" w:rsidRPr="006A32FB" w:rsidRDefault="006A32FB" w:rsidP="006A32FB">
      <w:pPr>
        <w:numPr>
          <w:ilvl w:val="0"/>
          <w:numId w:val="2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Osiem małpek po drzewie skakało. Pięć zeskoczyło. Ile zostało?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sz w:val="24"/>
          <w:szCs w:val="24"/>
          <w:lang w:eastAsia="pl-PL"/>
        </w:rPr>
        <w:t>W czasie słuchania zadań Dziecko manipuluje liczmanami i dokonuje obliczeń. Po kilku zadaniach Dziecko może samo wymyślać treść, korzystając z sylwet zwierząt. Rodzic za każdym razem sprawdza poprawność obliczeń.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2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 ogrodzie</w:t>
      </w:r>
      <w:r w:rsidRPr="006A32FB">
        <w:rPr>
          <w:rFonts w:ascii="Times New Roman" w:eastAsia="Times New Roman" w:hAnsi="Times New Roman" w:cs="Times New Roman"/>
          <w:sz w:val="24"/>
          <w:szCs w:val="24"/>
          <w:lang w:eastAsia="pl-PL"/>
        </w:rPr>
        <w:t> można urządzić wyścigi, ulubione zabawy, narysować kredą na chodniku jakiś ciekawy obrazek, lub po prostu odpocząć i pobyć razem</w:t>
      </w:r>
      <w:r w:rsidRPr="006A32FB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 w:rsidRPr="006A32FB">
        <w:rPr>
          <w:rFonts w:ascii="Times New Roman" w:eastAsia="Times New Roman" w:hAnsi="Times New Roman" w:cs="Times New Roman"/>
          <w:sz w:val="24"/>
          <w:szCs w:val="24"/>
          <w:lang w:eastAsia="pl-PL"/>
        </w:rPr>
        <w:t>))</w:t>
      </w:r>
    </w:p>
    <w:p w:rsidR="006A32FB" w:rsidRPr="006A32FB" w:rsidRDefault="006A32FB" w:rsidP="006A32F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32FB" w:rsidRPr="006A32FB" w:rsidRDefault="006A32FB" w:rsidP="006A32FB">
      <w:pPr>
        <w:pStyle w:val="NormalnyWeb"/>
        <w:spacing w:before="0" w:beforeAutospacing="0" w:after="240" w:afterAutospacing="0"/>
        <w:jc w:val="center"/>
        <w:rPr>
          <w:color w:val="FF0000"/>
        </w:rPr>
      </w:pPr>
      <w:r w:rsidRPr="006A32FB">
        <w:rPr>
          <w:color w:val="FF0000"/>
        </w:rPr>
        <w:t>MIŁEGO WEEKENDU</w:t>
      </w:r>
      <w:r w:rsidRPr="006A32FB">
        <w:rPr>
          <w:color w:val="FF0000"/>
        </w:rPr>
        <w:sym w:font="Wingdings" w:char="F04A"/>
      </w:r>
    </w:p>
    <w:p w:rsidR="006A32FB" w:rsidRDefault="006A32FB" w:rsidP="006A32FB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5A5A4F"/>
          <w:sz w:val="15"/>
          <w:szCs w:val="15"/>
        </w:rPr>
      </w:pPr>
      <w:r>
        <w:rPr>
          <w:rFonts w:ascii="Arial" w:hAnsi="Arial" w:cs="Arial"/>
          <w:color w:val="5A5A4F"/>
          <w:sz w:val="15"/>
          <w:szCs w:val="15"/>
        </w:rPr>
        <w:t> </w:t>
      </w:r>
    </w:p>
    <w:p w:rsid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</w:p>
    <w:p w:rsidR="006A32FB" w:rsidRPr="006A32FB" w:rsidRDefault="006A32FB" w:rsidP="006A32FB">
      <w:pPr>
        <w:pStyle w:val="NormalnyWeb"/>
        <w:spacing w:before="0" w:beforeAutospacing="0" w:after="240" w:afterAutospacing="0"/>
        <w:rPr>
          <w:color w:val="5A5A4F"/>
        </w:rPr>
      </w:pPr>
    </w:p>
    <w:p w:rsidR="00BB7821" w:rsidRDefault="00BB7821"/>
    <w:sectPr w:rsidR="00BB7821" w:rsidSect="00BB7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709A9"/>
    <w:multiLevelType w:val="multilevel"/>
    <w:tmpl w:val="F196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4F0E0D"/>
    <w:multiLevelType w:val="multilevel"/>
    <w:tmpl w:val="85C8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A32FB"/>
    <w:rsid w:val="006A32FB"/>
    <w:rsid w:val="00957C3C"/>
    <w:rsid w:val="00BB7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78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A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32FB"/>
    <w:rPr>
      <w:b/>
      <w:bCs/>
    </w:rPr>
  </w:style>
  <w:style w:type="character" w:styleId="Hipercze">
    <w:name w:val="Hyperlink"/>
    <w:basedOn w:val="Domylnaczcionkaakapitu"/>
    <w:uiPriority w:val="99"/>
    <w:unhideWhenUsed/>
    <w:rsid w:val="006A32F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tlCH6BFEIS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od.tvp.pl/video/w-krainie-basni,kwiat-paproci,28481346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scholaris.pl/resources/run/id/102258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772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2020-06-26T19:03:00Z</dcterms:created>
  <dcterms:modified xsi:type="dcterms:W3CDTF">2020-06-26T19:15:00Z</dcterms:modified>
</cp:coreProperties>
</file>